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after="210"/>
        <w:jc w:val="left"/>
        <w:outlineLvl w:val="1"/>
        <w:rPr>
          <w:rFonts w:ascii="Microsoft YaHei UI" w:cs="宋体" w:eastAsia="Microsoft YaHei UI" w:hAnsi="Microsoft YaHei UI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cs="宋体" w:eastAsia="Microsoft YaHei UI" w:hAnsi="Microsoft YaHei UI" w:hint="eastAsia"/>
          <w:b/>
          <w:bCs/>
          <w:color w:val="333333"/>
          <w:spacing w:val="8"/>
          <w:kern w:val="0"/>
          <w:sz w:val="33"/>
          <w:szCs w:val="33"/>
        </w:rPr>
        <w:t>关于“监狱里的灵”</w:t>
      </w:r>
      <w:bookmarkStart w:id="0" w:name="_GoBack"/>
      <w:bookmarkEnd w:id="0"/>
    </w:p>
    <w:p>
      <w:pPr>
        <w:pStyle w:val="style0"/>
        <w:widowControl/>
        <w:shd w:val="clear" w:color="auto" w:fill="ffffff"/>
        <w:spacing w:lineRule="atLeast" w:line="3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333333"/>
          <w:kern w:val="0"/>
          <w:sz w:val="18"/>
          <w:szCs w:val="18"/>
        </w:rPr>
        <w:t>原创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何奇伟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/>
        <w:fldChar w:fldCharType="begin"/>
      </w:r>
      <w:r>
        <w:instrText xml:space="preserve"> HYPERLINK "javascript:void(0);"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被释放的乌戈利诺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"/>
          <w:szCs w:val="2"/>
        </w:rPr>
        <w:t> 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2019-08-12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4743450" cy="3209925"/>
                <wp:effectExtent l="0" t="0" r="0" b="0"/>
                <wp:docPr id="1026" name="矩形 5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43450" cy="320992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6" filled="f" stroked="f" alt="图片" style="margin-left:0.0pt;margin-top:0.0pt;width:373.5pt;height:252.7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 w:hint="eastAsia"/>
          <w:color w:val="888888"/>
          <w:spacing w:val="8"/>
          <w:kern w:val="0"/>
          <w:sz w:val="23"/>
          <w:szCs w:val="23"/>
        </w:rPr>
        <w:t>基督借挪亚</w:t>
      </w:r>
      <w:r>
        <w:rPr>
          <w:rFonts w:ascii="Microsoft YaHei UI" w:cs="宋体" w:eastAsia="Microsoft YaHei UI" w:hAnsi="Microsoft YaHei UI" w:hint="eastAsia"/>
          <w:color w:val="888888"/>
          <w:spacing w:val="8"/>
          <w:kern w:val="0"/>
          <w:sz w:val="23"/>
          <w:szCs w:val="23"/>
        </w:rPr>
        <w:t>的口给世人传讲福音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6"/>
          <w:szCs w:val="26"/>
        </w:rPr>
        <w:t>关于“监狱里的灵” 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（何奇伟）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这个表述来自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《彼得前书》3:19—20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：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他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（指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基督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这灵曾经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去传福音给那些在监狱里的灵听，就是那些从前在挪亚预备方舟、上帝容忍等待的时候，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信从的人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。当时进入方舟，藉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着水得救的不多，只有八人。（in which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he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(refers to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Christ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)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went and proclaimed to the spirits in prison, because they formerly did not obey, when God's patience waited in the days of Noah, while the ark was being prepared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, in which a few, that is, eight persons, were brought safely through water. ESV）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文本已经很显然，“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在监狱里的灵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指的是“挪亚预备方舟”的时候那些“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信从的人”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。这些人“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不信从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”的是什么？这两句经文最开头处就已经说明了，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他们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信从的是基督藉圣灵所传讲给他们的福音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1560年</w:t>
      </w:r>
      <w:r>
        <w:rPr>
          <w:rFonts w:ascii="Microsoft YaHei UI" w:cs="宋体" w:eastAsia="Microsoft YaHei UI" w:hAnsi="Microsoft YaHei UI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《日内瓦圣经》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</w:t>
      </w:r>
      <w:r>
        <w:rPr>
          <w:rFonts w:ascii="Microsoft YaHei UI" w:cs="宋体" w:eastAsia="Microsoft YaHei UI" w:hAnsi="Microsoft YaHei UI" w:hint="eastAsia"/>
          <w:i/>
          <w:iCs/>
          <w:color w:val="000000"/>
          <w:spacing w:val="8"/>
          <w:kern w:val="0"/>
          <w:sz w:val="24"/>
          <w:szCs w:val="24"/>
        </w:rPr>
        <w:t>Geneva Bible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）的注释写道：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上帝容忍等待，曾经为世人定下了悔改的期限，基督便是在这段时日里临到世界，不是以肉身的形式临在，而是藉着他的神能，藉着圣灵，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借挪亚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的口，向世人传讲悔改的福音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Christ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is he who in those days (when God through his patience appointed a time of repentance to the world) was present, not in corporal presence, but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by his divine power, preaching repentance, even by the mouth of Noah himself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”）。也请参考《彼得后书》2:5：“上帝没有宽容上古的世代，曾经使洪水临到那不敬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虔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的世代，却保守了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传义道的挪亚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一家八口”。使徒彼得也在《彼得前书》1:10—11说过，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基督的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灵曾经藉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着旧约时期的众先知宣讲福音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（也请参考《哥林多前书》10:1—4里使徒保罗的说法）。这与“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基督藉着圣灵，借挪亚的口传讲福音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”是一样的意思。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这些“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不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信从的人”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，因为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他们当时没有信从基督藉圣灵所传讲给他们的福音，于是便自取灭亡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他们的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灵现在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正在“监狱”里，等待末日的审判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（《</w:t>
      </w:r>
      <w:r>
        <w:rPr>
          <w:rFonts w:ascii="Microsoft YaHei UI" w:cs="宋体" w:eastAsia="Microsoft YaHei UI" w:hAnsi="Microsoft YaHei UI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日内瓦圣经》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注释：“those disobedient spirits [...] are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now in prison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 xml:space="preserve">, waiting for the full 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recompence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 xml:space="preserve"> of their rebellion”）。“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监狱里的灵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经文意思其实是说“现在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在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监狱的灵”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（“现在”指使徒彼得写书的时候）。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这些“灵”是先前在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挪亚传福音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的时候住在地上的世人，他们当时都曾听过基督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藉挪亚传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的福音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（NASB译成“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如今被关在监狱里的灵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”，the spirit now in prison）。请参考《彼得前书》4:6：“为此，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就是死人也曾经有福音传给他们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，要叫他们的肉体按着人受审判，他们的灵性却靠上帝活着”。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很多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宗教改革家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对此段经文的解释与1560年</w:t>
      </w:r>
      <w:r>
        <w:rPr>
          <w:rFonts w:ascii="Microsoft YaHei UI" w:cs="宋体" w:eastAsia="Microsoft YaHei UI" w:hAnsi="Microsoft YaHei UI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《日内瓦圣经》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的注释一致。然而，自教父时代以来，也有</w:t>
      </w:r>
      <w:r>
        <w:rPr>
          <w:rFonts w:ascii="Microsoft YaHei UI" w:cs="宋体" w:eastAsia="Microsoft YaHei UI" w:hAnsi="Microsoft YaHei UI" w:hint="eastAsia"/>
          <w:b/>
          <w:bCs/>
          <w:color w:val="ff2941"/>
          <w:spacing w:val="8"/>
          <w:kern w:val="0"/>
          <w:sz w:val="24"/>
          <w:szCs w:val="24"/>
        </w:rPr>
        <w:t>很多人错误地以为这段经文讲的是“基督下降到地狱”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·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牧师在他的</w:t>
      </w:r>
      <w:r>
        <w:rPr>
          <w:rFonts w:ascii="Microsoft YaHei UI" w:cs="宋体" w:eastAsia="Microsoft YaHei UI" w:hAnsi="Microsoft YaHei UI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《彼得前书》注释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中坚定地否决了这种错谬解释。显然，这段经文根本没有讲“</w:t>
      </w:r>
      <w:r>
        <w:rPr>
          <w:rFonts w:ascii="Microsoft YaHei UI" w:cs="宋体" w:eastAsia="Microsoft YaHei UI" w:hAnsi="Microsoft YaHei UI" w:hint="eastAsia"/>
          <w:b/>
          <w:bCs/>
          <w:color w:val="ff2941"/>
          <w:spacing w:val="8"/>
          <w:kern w:val="0"/>
          <w:sz w:val="24"/>
          <w:szCs w:val="24"/>
        </w:rPr>
        <w:t>基督下降到地狱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”，而是在讲：</w:t>
      </w: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基督曾经藉着圣灵传讲福音给世上的人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d92142"/>
          <w:spacing w:val="8"/>
          <w:kern w:val="0"/>
          <w:sz w:val="24"/>
          <w:szCs w:val="24"/>
        </w:rPr>
        <w:t>罗马天主教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利用这段经文错误地教导：在被钉死到复活之间这段时间，耶稣基督“</w:t>
      </w:r>
      <w:r>
        <w:rPr>
          <w:rFonts w:ascii="Microsoft YaHei UI" w:cs="宋体" w:eastAsia="Microsoft YaHei UI" w:hAnsi="Microsoft YaHei UI" w:hint="eastAsia"/>
          <w:b/>
          <w:bCs/>
          <w:color w:val="ff2941"/>
          <w:spacing w:val="8"/>
          <w:kern w:val="0"/>
          <w:sz w:val="24"/>
          <w:szCs w:val="24"/>
        </w:rPr>
        <w:t>下降到地狱（死人居住的阴间）去传福音给旧约时期被咒诅的人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”。这是</w:t>
      </w:r>
      <w:r>
        <w:rPr>
          <w:rFonts w:ascii="Microsoft YaHei UI" w:cs="宋体" w:eastAsia="Microsoft YaHei UI" w:hAnsi="Microsoft YaHei UI" w:hint="eastAsia"/>
          <w:b/>
          <w:bCs/>
          <w:color w:val="d92142"/>
          <w:spacing w:val="8"/>
          <w:kern w:val="0"/>
          <w:sz w:val="24"/>
          <w:szCs w:val="24"/>
        </w:rPr>
        <w:t>谬</w:t>
      </w:r>
      <w:r>
        <w:rPr>
          <w:rFonts w:ascii="Microsoft YaHei UI" w:cs="宋体" w:eastAsia="Microsoft YaHei UI" w:hAnsi="Microsoft YaHei UI" w:hint="eastAsia"/>
          <w:b/>
          <w:bCs/>
          <w:color w:val="d92142"/>
          <w:spacing w:val="8"/>
          <w:kern w:val="0"/>
          <w:sz w:val="24"/>
          <w:szCs w:val="24"/>
        </w:rPr>
        <w:t>解了这段经文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。奈何至今很多福音派的信徒还在被迷惑。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推荐阅读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本公众号其他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相关文章：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① </w:t>
      </w:r>
      <w:r>
        <w:rPr/>
        <w:fldChar w:fldCharType="begin"/>
      </w:r>
      <w:r>
        <w:instrText xml:space="preserve"> HYPERLINK "http://mp.weixin.qq.com/s?__biz=MzI0MTI3NDIxNw==&amp;mid=2650530815&amp;idx=1&amp;sn=ec353a22b99fd7ea3666107b2ad14fb2&amp;chksm=f1015ff9c676d6ef2d5fc8224e9a9e3cf5c68e1b8b8fbe603ed9c0ea976aaa861e0a347b8048&amp;scene=21"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最先开始传讲福音的是谁？</w:t>
      </w:r>
      <w:r>
        <w:rPr/>
        <w:fldChar w:fldCharType="end"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② </w:t>
      </w:r>
      <w:r>
        <w:rPr/>
        <w:fldChar w:fldCharType="begin"/>
      </w:r>
      <w:r>
        <w:instrText xml:space="preserve"> HYPERLINK "http://mp.weixin.qq.com/s?__biz=MzI0MTI3NDIxNw==&amp;mid=2650530466&amp;idx=1&amp;sn=21f43826b84c1324409d00ba8e46c335&amp;chksm=f1015ea4c676d7b28043085e7ea8139d46cc511db0f7d66c44af57dbd5230a024e09d166e0be&amp;scene=21"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这是我们的历史！</w:t>
      </w:r>
      <w:r>
        <w:rPr/>
        <w:fldChar w:fldCharType="end"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③ </w:t>
      </w:r>
      <w:r>
        <w:rPr/>
        <w:fldChar w:fldCharType="begin"/>
      </w:r>
      <w:r>
        <w:instrText xml:space="preserve"> HYPERLINK "http://mp.weixin.qq.com/s?__biz=MzI0MTI3NDIxNw==&amp;mid=2650530587&amp;idx=1&amp;sn=7916a230d1960e25356f0b743c497639&amp;chksm=f1015f1dc676d60ba9683c351269d171adb7eef90c131651373df24664c960eabe2b34c21507&amp;scene=21"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正统基督教诸宗派及代表人物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④ </w:t>
      </w:r>
      <w:r>
        <w:rPr/>
        <w:fldChar w:fldCharType="begin"/>
      </w:r>
      <w:r>
        <w:instrText xml:space="preserve"> HYPERLINK "http://mp.weixin.qq.com/s?__biz=MzI0MTI3NDIxNw==&amp;mid=2650530697&amp;idx=1&amp;sn=409cdf5d2e302ba7822089651d077693&amp;chksm=f1015f8fc676d6999c5794520abe8a1f29f6096f3630a822f0366f6a997dfd95b45622adb053&amp;scene=21"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什么是“教义”？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⑤ </w:t>
      </w:r>
      <w:r>
        <w:rPr/>
        <w:fldChar w:fldCharType="begin"/>
      </w:r>
      <w:r>
        <w:instrText xml:space="preserve"> HYPERLINK "http://mp.weixin.qq.com/s?__biz=MzI0MTI3NDIxNw==&amp;mid=2650530796&amp;idx=1&amp;sn=3ba81e5546e945d3edf8833e04b8f91c&amp;chksm=f1015feac676d6fc2c59a151e74c36aace05b4164cca475fe50bb6b63dfd806d425782019723&amp;scene=21"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什么是“上帝的国度”？</w:t>
      </w:r>
      <w:r>
        <w:rPr/>
        <w:fldChar w:fldCharType="end"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⑥ </w:t>
      </w:r>
      <w:r>
        <w:rPr/>
        <w:fldChar w:fldCharType="begin"/>
      </w:r>
      <w:r>
        <w:instrText xml:space="preserve"> HYPERLINK "http://mp.weixin.qq.com/s?__biz=MzI0MTI3NDIxNw==&amp;mid=2650530539&amp;idx=1&amp;sn=18770741f721bb4fa46f8a8069b82798&amp;chksm=f1015eedc676d7fbc1c936ebff1d88dab6fe9d41d65aed20181806738740d29b4811b0aa65ad&amp;scene=21"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究竟谁才是真正的“以色列”？</w:t>
      </w:r>
      <w:r>
        <w:rPr/>
        <w:fldChar w:fldCharType="end"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⑦ </w:t>
      </w:r>
      <w:r>
        <w:rPr/>
        <w:fldChar w:fldCharType="begin"/>
      </w:r>
      <w:r>
        <w:instrText xml:space="preserve"> HYPERLINK "http://mp.weixin.qq.com/s?__biz=MzI0MTI3NDIxNw==&amp;mid=2650530768&amp;idx=1&amp;sn=7f1721f2ad520491348f971490123049&amp;chksm=f1015fd6c676d6c01fb5c5706302b550d5520bd9905f92e98186d9869decb843ebd191a0d4c2&amp;scene=21"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教会之外无救恩</w:t>
      </w:r>
      <w:r>
        <w:rPr/>
        <w:fldChar w:fldCharType="end"/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 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本公众号作者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的神学立场和认信：</w:t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"http://mp.weixin.qq.com/s?__biz=MzI0MTI3NDIxNw==&amp;mid=2650530587&amp;idx=2&amp;sn=04cb6afddb9bf4859c1986d2aa4a404a&amp;chksm=f1015f1dc676d60b46460ceba85770a7f80fdb85685a65c7b21ecf16a398bdf4d311d02861d0&amp;scene=21"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本人基督教信仰中的一些神学立场 （何奇伟）</w:t>
      </w:r>
      <w:r>
        <w:rPr/>
        <w:fldChar w:fldCharType="end"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/>
        <w:fldChar w:fldCharType="begin"/>
      </w:r>
      <w:r>
        <w:instrText xml:space="preserve"> HYPERLINK "http://mp.weixin.qq.com/s?__biz=MzI0MTI3NDIxNw==&amp;mid=2650530730&amp;idx=1&amp;sn=fe25a233bed428ff4e81180d8fbbb412&amp;chksm=f1015facc676d6ba05ffaaca6c7273e45c1fde71bdec0de7b6f9602dd6393e61f0e583468dee&amp;scene=21" \l "wechat_redirect" \t "_blank"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“认信”的概念及我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>的认信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t xml:space="preserve"> （何奇伟）</w:t>
      </w: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4"/>
          <w:szCs w:val="24"/>
        </w:rPr>
        <w:br/>
      </w:r>
      <w:r>
        <w:rPr/>
        <w:fldChar w:fldCharType="end"/>
      </w: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7"/>
          <w:szCs w:val="27"/>
        </w:rPr>
        <w:t>- 完 -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pict>
          <v:rect id="1028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感谢打赏，支持作者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29" name="矩形 4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9" filled="f" stroked="f" alt="图片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/>
          <w:color w:val="333333"/>
          <w:spacing w:val="8"/>
          <w:kern w:val="0"/>
          <w:sz w:val="26"/>
          <w:szCs w:val="26"/>
        </w:rPr>
      </w:pPr>
      <w:r>
        <w:rPr>
          <w:rFonts w:ascii="inherit" w:cs="宋体" w:eastAsia="Microsoft YaHei UI" w:hAnsi="inherit"/>
          <w:color w:val="000000"/>
          <w:spacing w:val="8"/>
          <w:kern w:val="0"/>
          <w:sz w:val="24"/>
          <w:szCs w:val="24"/>
        </w:rPr>
        <w:t>【</w:t>
      </w:r>
      <w:r>
        <w:rPr>
          <w:rFonts w:ascii="inherit" w:cs="宋体" w:eastAsia="Microsoft YaHei UI" w:hAnsi="inherit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>
        <w:rPr>
          <w:rFonts w:ascii="inherit" w:cs="宋体" w:eastAsia="Microsoft YaHei UI" w:hAnsi="inherit"/>
          <w:color w:val="000000"/>
          <w:spacing w:val="8"/>
          <w:kern w:val="0"/>
          <w:sz w:val="24"/>
          <w:szCs w:val="24"/>
        </w:rPr>
        <w:t>】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L="0" distT="0" distB="0" distR="0">
                <wp:extent cx="2600325" cy="2600325"/>
                <wp:effectExtent l="0" t="0" r="0" b="0"/>
                <wp:docPr id="1031" name="矩形 3" descr="图片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00325" cy="260032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1" filled="f" stroked="f" alt="图片" style="margin-left:0.0pt;margin-top:0.0pt;width:204.75pt;height:204.7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6"/>
          <w:szCs w:val="26"/>
        </w:rPr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i/>
          <w:iCs/>
          <w:color w:val="000000"/>
          <w:spacing w:val="8"/>
          <w:kern w:val="0"/>
          <w:sz w:val="23"/>
          <w:szCs w:val="23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>
      <w:pPr>
        <w:pStyle w:val="style0"/>
        <w:widowControl/>
        <w:shd w:val="clear" w:color="auto" w:fill="ffffff"/>
        <w:jc w:val="center"/>
        <w:rPr>
          <w:rFonts w:ascii="inherit" w:cs="宋体" w:eastAsia="Microsoft YaHei UI" w:hAnsi="inherit" w:hint="eastAsia"/>
          <w:color w:val="333333"/>
          <w:spacing w:val="8"/>
          <w:kern w:val="0"/>
          <w:sz w:val="26"/>
          <w:szCs w:val="26"/>
        </w:rPr>
      </w:pP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t>生命短暂，技艺长存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4"/>
          <w:szCs w:val="24"/>
        </w:rPr>
        <w:br/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7"/>
          <w:szCs w:val="27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7"/>
          <w:szCs w:val="27"/>
        </w:rPr>
        <w:drawing>
          <wp:inline distL="0" distT="0" distB="0" distR="0">
            <wp:extent cx="4105275" cy="4105275"/>
            <wp:effectExtent l="0" t="0" r="9525" b="9525"/>
            <wp:docPr id="1033" name="图片 2" descr="https://mmbiz.qlogo.cn/mmbiz_jpg/dGNlEvj1Tct2wFDPHjByJJy2UDwR0h0N9rAzqWibzR6WWUTYqibwsicbD05RO64u9FrjVgsjRFF4fXOV7pd6aPUOQ/0?wx_fmt=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05275" cy="41052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何奇伟</w:t>
      </w:r>
    </w:p>
    <w:p>
      <w:pPr>
        <w:pStyle w:val="style0"/>
        <w:widowControl/>
        <w:shd w:val="clear" w:color="auto" w:fill="ffffff"/>
        <w:spacing w:before="240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6"/>
          <w:szCs w:val="26"/>
        </w:rPr>
        <w:t>感谢支持文字事工</w:t>
      </w:r>
    </w:p>
    <w:p>
      <w:pPr>
        <w:pStyle w:val="style0"/>
        <w:widowControl/>
        <w:shd w:val="clear" w:color="auto" w:fill="ffffff"/>
        <w:jc w:val="center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7"/>
          <w:szCs w:val="27"/>
        </w:rPr>
      </w:pPr>
      <w:r>
        <w:rPr/>
        <w:fldChar w:fldCharType="begin"/>
      </w:r>
      <w:r>
        <w:instrText xml:space="preserve"> HYPERLINK "https://mp.weixin.qq.com/s?__biz=MzI0MTI3NDIxNw==&amp;mid=2650530965&amp;idx=1&amp;sn=6714a224c6598fc4020587a76b63a014&amp;chksm=f1015893c676d185dafffa33a65a23572792d0252c4c3303a15f5fb96fa964a5645c209b4c21&amp;mpshare=1&amp;scene=1&amp;srcid=0531d6mvUmHGKpKPlLi2G56R&amp;sharer_sharetime=1622452494807&amp;sharer_shareid=afb7a7bd8d2d5f76e340a61d851bec60&amp;key=1c14c98ffc3b939787f8c75367d7b272d672e4d89459403ce5575e6635776bcde247d78b1de0e0dd28cbd3e69315de99f422b08ef361d6e5b72dfce2c4ff5712ae516ea455efcdc6bca8bd5239a4de045cd03e93d42fabcbdd3e9f24b90827967db0dc019381150cd8b0d538c40e94bd817c048f288d042fd807cd63697d9739&amp;ascene=1&amp;uin=MTY2OTIxNzAxNQ%3D%3D&amp;devicetype=Windows+10+x64&amp;version=6302019a&amp;lang=zh_CN&amp;exportkey=A8vJe0Hqyz75YLPm6as7RyU%3D&amp;pass_ticket=2rmNA%2B%2FgJUG%2F%2BwJpLIAmeGw%2F9d3Vrkokfij%2FJu8rNfhGc6lmxvcTS6ePimmIkkmy&amp;wx_header=0&amp;fontgear=2" \l "#" </w:instrText>
      </w:r>
      <w:r>
        <w:rPr/>
        <w:fldChar w:fldCharType="separate"/>
      </w:r>
      <w:r>
        <w:rPr>
          <w:rFonts w:ascii="Microsoft YaHei UI" w:cs="宋体" w:eastAsia="Microsoft YaHei UI" w:hAnsi="Microsoft YaHei UI" w:hint="eastAsia"/>
          <w:b/>
          <w:bCs/>
          <w:color w:val="ffffff"/>
          <w:spacing w:val="8"/>
          <w:kern w:val="0"/>
          <w:sz w:val="26"/>
          <w:szCs w:val="26"/>
          <w:shd w:val="clear" w:color="auto" w:fill="fa5151"/>
        </w:rPr>
        <w:t>喜欢作者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8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阅读 1647</w:t>
      </w:r>
    </w:p>
    <w:p>
      <w:pPr>
        <w:pStyle w:val="style0"/>
        <w:widowControl/>
        <w:shd w:val="clear" w:color="auto" w:fill="ffffff"/>
        <w:spacing w:lineRule="atLeast" w:line="42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分享收藏</w:t>
      </w:r>
    </w:p>
    <w:p>
      <w:pPr>
        <w:pStyle w:val="style0"/>
        <w:widowControl/>
        <w:shd w:val="clear" w:color="auto" w:fill="ffffff"/>
        <w:spacing w:lineRule="atLeast" w:line="42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赞2在看12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喜欢此内容的人还喜欢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【孙子】 统绪，人人都有。统绪很重要。问题的关键是：你统绪于正统，还是统绪于异端？ 截屏中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此人反预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定论、反婴儿洗礼，高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举重洗派信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仰。恰如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当年裂教分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子塞尔维特一样。 一个值得思考的问题是：加尔文和重洗派，谁是使徒的孙子？谁又是撒旦的孙子？ Ad fontes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【孙子】 统绪，人人都有。统绪很重要。问题的关键是：你统绪于正统，还是统绪于异端？ 截屏中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此人反预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定论、反婴儿洗礼，高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举重洗派信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仰。恰如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当年裂教分</w:t>
      </w: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子塞尔维特一样。 一个值得思考的问题是：加尔文和重洗派，谁是使徒的孙子？谁又是撒旦的孙子？ Ad fontes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赞 18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被释放的乌戈利诺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1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1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问政唐山丨这些小区是如何入学划片的？权威回复来了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问政唐山丨这些小区是如何入学划片的？权威回复来了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阅读 6296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环渤海新闻网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2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2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宋体" w:cs="宋体" w:eastAsia="宋体" w:hAnsi="宋体" w:hint="eastAsia"/>
          <w:color w:val="000000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begin"/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separate"/>
      </w:r>
    </w:p>
    <w:p>
      <w:pPr>
        <w:pStyle w:val="style0"/>
        <w:widowControl/>
        <w:shd w:val="clear" w:color="auto" w:fill="ffffff"/>
        <w:spacing w:lineRule="auto" w:line="0"/>
        <w:jc w:val="left"/>
        <w:rPr>
          <w:rFonts w:ascii="宋体" w:cs="宋体" w:eastAsia="宋体" w:hAnsi="宋体" w:hint="eastAsia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问政唐山丨滨曹城际铁路！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问政唐山丨滨曹城际铁路！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color w:val="000000"/>
          <w:kern w:val="0"/>
          <w:sz w:val="26"/>
          <w:szCs w:val="26"/>
        </w:rPr>
        <w:t>...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阅读 7866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唐山晚报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不喜欢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</w:pPr>
      <w:r>
        <w:rPr>
          <w:rFonts w:ascii="Microsoft YaHei UI" w:cs="宋体" w:eastAsia="Microsoft YaHei UI" w:hAnsi="Microsoft YaHei UI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确定</w:t>
      </w:r>
    </w:p>
    <w:p>
      <w:pPr>
        <w:pStyle w:val="style0"/>
        <w:widowControl/>
        <w:numPr>
          <w:ilvl w:val="0"/>
          <w:numId w:val="3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内容质量低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 w:val="2"/>
          <w:szCs w:val="2"/>
        </w:rPr>
        <w:t> </w:t>
      </w:r>
    </w:p>
    <w:p>
      <w:pPr>
        <w:pStyle w:val="style0"/>
        <w:widowControl/>
        <w:numPr>
          <w:ilvl w:val="0"/>
          <w:numId w:val="3"/>
        </w:numPr>
        <w:shd w:val="clear" w:color="auto" w:fill="f7f7f7"/>
        <w:spacing w:before="180" w:lineRule="auto" w:line="480"/>
        <w:ind w:left="0" w:right="180"/>
        <w:jc w:val="left"/>
        <w:textAlignment w:val="center"/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</w:pP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不看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此公众</w:t>
      </w:r>
      <w:r>
        <w:rPr>
          <w:rFonts w:ascii="Microsoft YaHei UI" w:cs="宋体" w:eastAsia="Microsoft YaHei UI" w:hAnsi="Microsoft YaHei UI" w:hint="eastAsia"/>
          <w:color w:val="000000"/>
          <w:spacing w:val="8"/>
          <w:kern w:val="0"/>
          <w:szCs w:val="21"/>
        </w:rPr>
        <w:t>号</w:t>
      </w:r>
    </w:p>
    <w:p>
      <w:pPr>
        <w:pStyle w:val="style0"/>
        <w:widowControl/>
        <w:shd w:val="clear" w:color="auto" w:fill="ffffff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cs="宋体" w:eastAsia="Microsoft YaHei UI" w:hAnsi="Microsoft YaHei UI"/>
          <w:color w:val="333333"/>
          <w:spacing w:val="8"/>
          <w:kern w:val="0"/>
          <w:sz w:val="24"/>
          <w:szCs w:val="24"/>
        </w:rPr>
        <w:fldChar w:fldCharType="end"/>
      </w:r>
    </w:p>
    <w:p>
      <w:pPr>
        <w:pStyle w:val="style0"/>
        <w:widowControl/>
        <w:spacing w:lineRule="atLeast" w:line="60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写下你的留言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精选留言</w:t>
      </w:r>
    </w:p>
    <w:p>
      <w:pPr>
        <w:pStyle w:val="style0"/>
        <w:widowControl/>
        <w:numPr>
          <w:ilvl w:val="0"/>
          <w:numId w:val="4"/>
        </w:numPr>
        <w:spacing w:before="240"/>
        <w:ind w:left="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/>
          <w:noProof/>
          <w:color w:val="333333"/>
          <w:spacing w:val="8"/>
          <w:kern w:val="0"/>
          <w:sz w:val="23"/>
          <w:szCs w:val="23"/>
        </w:rPr>
        <w:drawing>
          <wp:inline distL="0" distT="0" distB="0" distR="0">
            <wp:extent cx="914400" cy="914400"/>
            <wp:effectExtent l="0" t="0" r="0" b="0"/>
            <wp:docPr id="1034" name="图片 1" descr="http://wx.qlogo.cn/mmopen/0tAxqJdviaNDpm6vDWtxa9AeBMMUr6q7XxtRKAK98LpHkcelwuKWHz5OKwibMxJ6MA5gmRpSsOfnpWGBuoFzepibyDLJicybuA0z/9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pacing w:before="240"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大花</w:t>
      </w:r>
      <w:r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  <w:t>喵</w:t>
      </w:r>
    </w:p>
    <w:p>
      <w:pPr>
        <w:pStyle w:val="style0"/>
        <w:widowControl/>
        <w:jc w:val="left"/>
        <w:rPr>
          <w:rFonts w:ascii="Microsoft YaHei UI" w:cs="宋体" w:eastAsia="Microsoft YaHei UI" w:hAnsi="Microsoft YaHei UI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cs="宋体" w:eastAsia="Microsoft YaHei UI" w:hAnsi="Microsoft YaHei UI" w:hint="eastAsia"/>
          <w:color w:val="576b95"/>
          <w:spacing w:val="8"/>
          <w:kern w:val="0"/>
          <w:sz w:val="23"/>
          <w:szCs w:val="23"/>
        </w:rPr>
        <w:t>2</w:t>
      </w:r>
    </w:p>
    <w:p>
      <w:pPr>
        <w:pStyle w:val="style0"/>
        <w:rPr/>
      </w:pPr>
      <w:r>
        <w:rPr>
          <w:rFonts w:ascii="宋体" w:cs="宋体" w:eastAsia="宋体" w:hAnsi="宋体"/>
          <w:kern w:val="0"/>
          <w:sz w:val="24"/>
          <w:szCs w:val="24"/>
        </w:rPr>
        <w:drawing>
          <wp:inline distL="0" distT="0" distB="0" distR="0">
            <wp:extent cx="781050" cy="22860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1050" cy="22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848338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B65A334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7F066D9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80E8C12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2">
    <w:name w:val="heading 2"/>
    <w:basedOn w:val="style0"/>
    <w:next w:val="style2"/>
    <w:link w:val="style4097"/>
    <w:qFormat/>
    <w:uiPriority w:val="9"/>
    <w:pPr>
      <w:widowControl/>
      <w:spacing w:before="100" w:beforeAutospacing="true" w:after="100" w:afterAutospacing="true"/>
      <w:jc w:val="left"/>
      <w:outlineLvl w:val="1"/>
    </w:pPr>
    <w:rPr>
      <w:rFonts w:ascii="宋体" w:cs="宋体" w:eastAsia="宋体" w:hAnsi="宋体"/>
      <w:b/>
      <w:bCs/>
      <w:kern w:val="0"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2 Char"/>
    <w:basedOn w:val="style65"/>
    <w:next w:val="style4097"/>
    <w:link w:val="style2"/>
    <w:uiPriority w:val="9"/>
    <w:rPr>
      <w:rFonts w:ascii="宋体" w:cs="宋体" w:eastAsia="宋体" w:hAnsi="宋体"/>
      <w:b/>
      <w:bCs/>
      <w:kern w:val="0"/>
      <w:sz w:val="36"/>
      <w:szCs w:val="36"/>
    </w:rPr>
  </w:style>
  <w:style w:type="character" w:customStyle="1" w:styleId="style4098">
    <w:name w:val="rich_media_meta"/>
    <w:basedOn w:val="style65"/>
    <w:next w:val="style4098"/>
  </w:style>
  <w:style w:type="character" w:customStyle="1" w:styleId="style4099">
    <w:name w:val="apple-converted-space"/>
    <w:basedOn w:val="style65"/>
    <w:next w:val="style4099"/>
  </w:style>
  <w:style w:type="character" w:customStyle="1" w:styleId="style4100">
    <w:name w:val="rich_media_meta_link"/>
    <w:basedOn w:val="style65"/>
    <w:next w:val="style4100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101">
    <w:name w:val="reward_tips"/>
    <w:basedOn w:val="style0"/>
    <w:next w:val="style4101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customStyle="1" w:styleId="style4102">
    <w:name w:val="reward_button_wrp"/>
    <w:basedOn w:val="style0"/>
    <w:next w:val="style4102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103">
    <w:name w:val="sns_opr_gap"/>
    <w:basedOn w:val="style65"/>
    <w:next w:val="style4103"/>
  </w:style>
  <w:style w:type="character" w:customStyle="1" w:styleId="style4104">
    <w:name w:val="sns_opr_num"/>
    <w:basedOn w:val="style65"/>
    <w:next w:val="style4104"/>
  </w:style>
  <w:style w:type="character" w:customStyle="1" w:styleId="style4105">
    <w:name w:val="relate_profile_nickname"/>
    <w:basedOn w:val="style65"/>
    <w:next w:val="style410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wmf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1807</Words>
  <Pages>8</Pages>
  <Characters>2290</Characters>
  <Application>WPS Office</Application>
  <DocSecurity>0</DocSecurity>
  <Paragraphs>102</Paragraphs>
  <ScaleCrop>false</ScaleCrop>
  <Company>微软中国</Company>
  <LinksUpToDate>false</LinksUpToDate>
  <CharactersWithSpaces>2446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2021-10-14T13:13:53Z</dcterms:created>
  <dc:creator>xbany</dc:creator>
  <lastModifiedBy>SM-G9350</lastModifiedBy>
  <dcterms:modified xsi:type="dcterms:W3CDTF">2021-10-14T13:13:54Z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